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sz w:val="30"/>
          <w:szCs w:val="30"/>
        </w:rPr>
        <w:t xml:space="preserve">Alan Bruno Benavides Alvarez</w:t>
      </w:r>
    </w:p>
    <w:p>
      <w:pPr>
        <w:spacing w:after="4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Desarrollador Full Stack Senior</w:t>
      </w:r>
    </w:p>
    <w:p>
      <w:pPr>
        <w:spacing w:after="60"/>
      </w:pPr>
      <w:r>
        <w:rPr>
          <w:rFonts w:ascii="Calibri" w:cs="Calibri" w:eastAsia="Calibri" w:hAnsi="Calibri"/>
          <w:color w:val="444444"/>
          <w:sz w:val="18"/>
          <w:szCs w:val="18"/>
        </w:rPr>
        <w:t xml:space="preserve">Doble nacionalidad BO / PE | Remoto (solape total con EE.UU.) · presencial en Cochabamba · abierto a reubicarme</w:t>
      </w:r>
    </w:p>
    <w:p>
      <w:pPr>
        <w:spacing w:after="60"/>
      </w:pPr>
      <w:r>
        <w:rPr>
          <w:rFonts w:ascii="Calibri" w:cs="Calibri" w:eastAsia="Calibri" w:hAnsi="Calibri"/>
          <w:color w:val="444444"/>
          <w:sz w:val="18"/>
          <w:szCs w:val="18"/>
        </w:rPr>
        <w:t xml:space="preserve">Bruno@coastt.org | linkedin.com/in/alan-benavides | github.com/Avsco | alan-benavides.com</w:t>
      </w:r>
    </w:p>
    <w:p>
      <w:pPr>
        <w:pBdr>
          <w:bottom w:val="single" w:color="999999" w:sz="6" w:space="2"/>
        </w:pBdr>
        <w:spacing w:after="90" w:before="200"/>
      </w:pPr>
      <w:r>
        <w:rPr>
          <w:rFonts w:ascii="Calibri" w:cs="Calibri" w:eastAsia="Calibri" w:hAnsi="Calibri"/>
          <w:b/>
          <w:bCs/>
          <w:caps/>
          <w:sz w:val="21"/>
          <w:szCs w:val="21"/>
        </w:rPr>
        <w:t xml:space="preserve">Perfil profesional</w:t>
      </w:r>
    </w:p>
    <w:p>
      <w:p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Desarrollador full stack con 5 años construyendo productos web de punta a punta. He liderado equipos pequeños como tech lead: decisiones de arquitectura, stack y estándares, y metiéndome en la lógica de negocio cuando el equipo no tenía un rol de producto dedicado. Mi criterio por defecto es la opción más simple que resuelva el problema real — no la más completa. Y creo que hoy, con IA en el flujo de trabajo (Claude Code y modelos locales con Qwen), lo técnico dejó de ser la barrera: el foco está en las soluciones y en las personas que las construyen.</w:t>
      </w:r>
    </w:p>
    <w:p>
      <w:pPr>
        <w:pBdr>
          <w:bottom w:val="single" w:color="999999" w:sz="6" w:space="2"/>
        </w:pBdr>
        <w:spacing w:after="90" w:before="200"/>
      </w:pPr>
      <w:r>
        <w:rPr>
          <w:rFonts w:ascii="Calibri" w:cs="Calibri" w:eastAsia="Calibri" w:hAnsi="Calibri"/>
          <w:b/>
          <w:bCs/>
          <w:caps/>
          <w:sz w:val="21"/>
          <w:szCs w:val="21"/>
        </w:rPr>
        <w:t xml:space="preserve">Stack técnico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Lenguajes: </w:t>
      </w:r>
      <w:r>
        <w:rPr>
          <w:rFonts w:ascii="Calibri" w:cs="Calibri" w:eastAsia="Calibri" w:hAnsi="Calibri"/>
          <w:sz w:val="19"/>
          <w:szCs w:val="19"/>
        </w:rPr>
        <w:t xml:space="preserve">TypeScript, JavaScript, Go, Python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Frontend: </w:t>
      </w:r>
      <w:r>
        <w:rPr>
          <w:rFonts w:ascii="Calibri" w:cs="Calibri" w:eastAsia="Calibri" w:hAnsi="Calibri"/>
          <w:sz w:val="19"/>
          <w:szCs w:val="19"/>
        </w:rPr>
        <w:t xml:space="preserve">React, Next.js, Vue, Nuxt.js, React Native, Tailwind CSS, Astro, Redux / Redux-Saga, Zustand, Pinia, TanStack Query, React Hook Form, VeeValidate, Zod, Valibot, Material UI, Radix UI, Nuxt UI, Chart.js, Three.js, TresJS, PixiJS, GSAP, Dexie / IndexedDB, PWA (Workbox)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Backend: </w:t>
      </w:r>
      <w:r>
        <w:rPr>
          <w:rFonts w:ascii="Calibri" w:cs="Calibri" w:eastAsia="Calibri" w:hAnsi="Calibri"/>
          <w:sz w:val="19"/>
          <w:szCs w:val="19"/>
        </w:rPr>
        <w:t xml:space="preserve">Node, NestJS, Echo (Go), tRPC, gRPC, WebSockets, FastAPI, Socket.IO, BullMQ, Express, Strapi, Ent (Go), Prisma, Drizzle, SQLAlchemy, Alembic, Pydantic, REST / OpenAPI (Swagger), Pusher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Auth: </w:t>
      </w:r>
      <w:r>
        <w:rPr>
          <w:rFonts w:ascii="Calibri" w:cs="Calibri" w:eastAsia="Calibri" w:hAnsi="Calibri"/>
          <w:sz w:val="19"/>
          <w:szCs w:val="19"/>
        </w:rPr>
        <w:t xml:space="preserve">OAuth 2.0 / OIDC, JWT, JWKS (rotación de claves RS256), TOTP / MFA, Argon2, bcrypt, AWS Cognito, Firebase Auth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Bases de datos: </w:t>
      </w:r>
      <w:r>
        <w:rPr>
          <w:rFonts w:ascii="Calibri" w:cs="Calibri" w:eastAsia="Calibri" w:hAnsi="Calibri"/>
          <w:sz w:val="19"/>
          <w:szCs w:val="19"/>
        </w:rPr>
        <w:t xml:space="preserve">PostgreSQL, PostgreSQL RLS, PostGIS, MongoDB, Redis, Supabase, Neon, Cloudflare Hyperdrive, Turso (SQLite), Firebase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Infraestructura: </w:t>
      </w:r>
      <w:r>
        <w:rPr>
          <w:rFonts w:ascii="Calibri" w:cs="Calibri" w:eastAsia="Calibri" w:hAnsi="Calibri"/>
          <w:sz w:val="19"/>
          <w:szCs w:val="19"/>
        </w:rPr>
        <w:t xml:space="preserve">AWS (EC2, ECS/Fargate, RDS Multi-AZ, ElastiCache, LB, CloudFront, S3, ECR, Secrets Manager, CloudWatch), Cloudflare (Workers, Pages, Tunnel, R2, Turnstile), Terraform, Linux, Nginx, Traefik, SSH, SSL/TLS, CDN, Vercel, Render, Heroku, Coolify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DevOps: </w:t>
      </w:r>
      <w:r>
        <w:rPr>
          <w:rFonts w:ascii="Calibri" w:cs="Calibri" w:eastAsia="Calibri" w:hAnsi="Calibri"/>
          <w:sz w:val="19"/>
          <w:szCs w:val="19"/>
        </w:rPr>
        <w:t xml:space="preserve">GitHub Actions, Docker, Docker Swarm, Prometheus, Sentry, GHCR, Runners self-hosted, Cross-builds con QEMU / Buildx, Turborepo, pnpm workspaces, uv, Husky / Commitlint, ruff, mypy, golangci-lint, gosec, govulncheck, Linters y formatters, Despliegues automatizados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Testing: </w:t>
      </w:r>
      <w:r>
        <w:rPr>
          <w:rFonts w:ascii="Calibri" w:cs="Calibri" w:eastAsia="Calibri" w:hAnsi="Calibri"/>
          <w:sz w:val="19"/>
          <w:szCs w:val="19"/>
        </w:rPr>
        <w:t xml:space="preserve">Vitest, Jest, Playwright, React Testing Library, pytest, Testcontainers, testify (Go), Postman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Integraciones: </w:t>
      </w:r>
      <w:r>
        <w:rPr>
          <w:rFonts w:ascii="Calibri" w:cs="Calibri" w:eastAsia="Calibri" w:hAnsi="Calibri"/>
          <w:sz w:val="19"/>
          <w:szCs w:val="19"/>
        </w:rPr>
        <w:t xml:space="preserve">Stripe, Binance, Zoho CRM, Resend, Google Sheets API, Google Maps API, Notificaciones push (FCM)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Producto y analytics: </w:t>
      </w:r>
      <w:r>
        <w:rPr>
          <w:rFonts w:ascii="Calibri" w:cs="Calibri" w:eastAsia="Calibri" w:hAnsi="Calibri"/>
          <w:sz w:val="19"/>
          <w:szCs w:val="19"/>
        </w:rPr>
        <w:t xml:space="preserve">Figma, Google Analytics, Google Tag Manager, Meta Pixel, Lighthouse, Core Web Vitals</w:t>
      </w:r>
    </w:p>
    <w:p>
      <w:pPr>
        <w:pBdr>
          <w:bottom w:val="single" w:color="999999" w:sz="6" w:space="2"/>
        </w:pBdr>
        <w:spacing w:after="90" w:before="200"/>
      </w:pPr>
      <w:r>
        <w:rPr>
          <w:rFonts w:ascii="Calibri" w:cs="Calibri" w:eastAsia="Calibri" w:hAnsi="Calibri"/>
          <w:b/>
          <w:bCs/>
          <w:caps/>
          <w:sz w:val="21"/>
          <w:szCs w:val="21"/>
        </w:rPr>
        <w:t xml:space="preserve">Experiencia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Tech Lead — Q-minex (tiempo completo)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  |  Jul 2025 – Jun 2026</w:t>
      </w:r>
    </w:p>
    <w:p>
      <w:pPr>
        <w:spacing w:after="50"/>
      </w:pPr>
      <w:r>
        <w:rPr>
          <w:rFonts w:ascii="Calibri" w:cs="Calibri" w:eastAsia="Calibri" w:hAnsi="Calibri"/>
          <w:i/>
          <w:iCs/>
          <w:color w:val="3A3A3A"/>
          <w:sz w:val="19"/>
          <w:szCs w:val="19"/>
        </w:rPr>
        <w:t xml:space="preserve">Parte del núcleo técnico de una startup de 8 personas, liderando un equipo de tres (dos desarrolladores y una diseñadora) para construir una plataforma de gestión de criptomonedas y control remoto de equipos de minería, distribuidos en 3 plantas con 111 rigs activos y capacidad física para 500. Tomé todas las decisiones de arquitectura del producto y llegamos al primer despliegue en producción en 5 meses.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Antes de la plataforma, una revisión manual completa de una planta tomaba alrededor de 4 horas, y asignar los ASIC a sus pools a mano era una fuente recurrente de error humano. La plataforma reemplazó las dos cosas con una vista en vivo de cada rig y un flujo de asignación guiado.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Integración con Binance y sincronización de operaciones en tiempo real.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Módulo de consulta concurrente de los rigs de minería construido en Go, contra la API del fabricante — gestionar la concurrencia sin sobrecargar los rigs ni perder datos.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Servidor físico on-premise en cada planta que hace de puente hacia los rigs —solo alcanzables en la red local— y centraliza su control; habla dos protocolos de hardware directo, la API CGMiner del fabricante sobre TCP crudo hacia los rigs y Modbus TCP hacia los medidores de energía de la planta, se conecta a la nube por Cloudflare Tunnel (sin IP pública ni puertos de entrada) y se monitorea con Prometheus.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Backend e Infraestructura — Inmobile (freelance)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  |  May 2025 – Jul 2026</w:t>
      </w:r>
    </w:p>
    <w:p>
      <w:pPr>
        <w:spacing w:after="50"/>
      </w:pPr>
      <w:r>
        <w:rPr>
          <w:rFonts w:ascii="Calibri" w:cs="Calibri" w:eastAsia="Calibri" w:hAnsi="Calibri"/>
          <w:i/>
          <w:iCs/>
          <w:color w:val="3A3A3A"/>
          <w:sz w:val="19"/>
          <w:szCs w:val="19"/>
        </w:rPr>
        <w:t xml:space="preserve">Único responsable del backend y la infraestructura de una plataforma inmobiliaria (inmobile-app.com) donde los agentes gestionan sus propiedades y obtienen matches con listados relevantes. Construí todo el backend en Go y me encargué de la escalabilidad de punta a punta. Las implementaciones están terminadas y el producto está en beta abierta en Google Play: con los primeros usuarios y los dashboards funcionando mientras se prepara el lanzamiento.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Todo el backend construido en Go con Echo v4, Ent como ORM (Atlas para versionar las migraciones), PostgreSQL vía pgx y Redis para el caché de feeds.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Búsqueda avanzada con filtros geográficos sobre PostGIS e indexación dedicada para mantener las consultas rápidas sin importar la complejidad.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Cloudflare Workers para la validación de imágenes y el matching de propiedades, sacando el procesamiento pesado del flujo principal; el worker de matching llega a PostgreSQL por Hyperdrive con su propio cron y un cursor keyset para que ninguna publicación se escape entre batches.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Firebase Auth (JWT) y notificaciones push por FCM; Pusher para el chat en tiempo real, con los mensajes cifrados con AES-256-GCM usando solo la librería estándar de Go y un nonce único por mensaje; media almacenada en Cloudflare R2 a través del SDK de S3.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Desarrollador Full Stack — Gaia del Sur (freelance)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  |  Nov 2025 – Ene 2026</w:t>
      </w:r>
    </w:p>
    <w:p>
      <w:pPr>
        <w:spacing w:after="50"/>
      </w:pPr>
      <w:r>
        <w:rPr>
          <w:rFonts w:ascii="Calibri" w:cs="Calibri" w:eastAsia="Calibri" w:hAnsi="Calibri"/>
          <w:i/>
          <w:iCs/>
          <w:color w:val="3A3A3A"/>
          <w:sz w:val="19"/>
          <w:szCs w:val="19"/>
        </w:rPr>
        <w:t xml:space="preserve">Único desarrollador del sistema que reemplazó la plataforma propia heredada —una caja negra sin documentación ni visibilidad— de una distribuidora de bibliografía académica de la Zona Andina (180.000+ títulos). Lo construí solo en 3 meses: un sitio institucional público con catálogo de libros y un panel administrativo con login para catálogo, clientes y facturación.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Recuperé los 180.000+ títulos con un scraper en Playwright: el sistema viejo no exportaba ni tenía esquema documentado. Cada título carga unos 40 campos, así que volver a cargarlos a mano nunca fue una opción. Los normalicé en PostgreSQL.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Desarrollo full stack con Nuxt (SSR), Nuxt UI y Tailwind CSS sobre PostgreSQL, desplegado en Coolify.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tRPC con esquemas Zod compartidos entre backend y frontend: un cambio de contrato falla en compilación, no en producción.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Sitio institucional público con catálogo SEO y panel administrativo con login: catálogo, clientes y facturación.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Senior Frontend Developer — Elgeniox (DATEC LATAM) (tiempo completo)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  |  Ago 2024 – Jul 2025</w:t>
      </w:r>
    </w:p>
    <w:p>
      <w:pPr>
        <w:spacing w:after="50"/>
      </w:pPr>
      <w:r>
        <w:rPr>
          <w:rFonts w:ascii="Calibri" w:cs="Calibri" w:eastAsia="Calibri" w:hAnsi="Calibri"/>
          <w:i/>
          <w:iCs/>
          <w:color w:val="3A3A3A"/>
          <w:sz w:val="19"/>
          <w:szCs w:val="19"/>
        </w:rPr>
        <w:t xml:space="preserve">Lideré el frontend de una plataforma de ecommerce B2C de productos no perecederos, llevándola de cero a producción en 8 meses con un desarrollador a mi cargo. Reemplazó una tienda previa en Shopify que ya tenía tráfico en toda Bolivia, así que la reconstrucción tenía que sostener esa audiencia y a la vez levantar los límites que la plataforma anterior le imponía al negocio. Definí la arquitectura, el stack (Next.js), los estándares de código y las decisiones de diseño.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Arquitectura organizada por dominio para mantener el código sostenible a medida que crecían el catálogo y las funcionalidades.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Estrategias de caché y SEO priorizado desde el inicio, ya que el tráfico orgánico era crítico para el modelo de negocio: la tienda ya posicionaba bajo Shopify y nada de eso podía perderse en la migración.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Construí el CMS desde cero con Strapi y lo integré con la web (branding, home, categorías y promociones) para que el equipo gestione todo el contenido del sitio de forma fácil.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Integré la pasarela de pagos propia de DATEC.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Desarrollador Full Stack — Lalalatte Coffee (freelance)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  |  Abr 2025</w:t>
      </w:r>
    </w:p>
    <w:p>
      <w:pPr>
        <w:spacing w:after="50"/>
      </w:pPr>
      <w:r>
        <w:rPr>
          <w:rFonts w:ascii="Calibri" w:cs="Calibri" w:eastAsia="Calibri" w:hAnsi="Calibri"/>
          <w:i/>
          <w:iCs/>
          <w:color w:val="3A3A3A"/>
          <w:sz w:val="19"/>
          <w:szCs w:val="19"/>
        </w:rPr>
        <w:t xml:space="preserve">Único desarrollador del sitio de una cafetería (lalalattecoffee.com): una vitrina de productos con CMS propio para que los dueños publiquen promociones y gestionen el contenido por su cuenta. Construido en menos de un mes y sigue vigente en producción.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Nuxt y Tailwind CSS sobre Turso (SQLite en el edge), con un CMS para que el equipo gestione productos y contenido sin depender de un desarrollador.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Emails transaccionales y Google Tag Manager para el seguimiento de campañas y conversiones.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Tech Lead — Racquets App Suite (freelance)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  |  2022 – 2024</w:t>
      </w:r>
    </w:p>
    <w:p>
      <w:pPr>
        <w:spacing w:after="50"/>
      </w:pPr>
      <w:r>
        <w:rPr>
          <w:rFonts w:ascii="Calibri" w:cs="Calibri" w:eastAsia="Calibri" w:hAnsi="Calibri"/>
          <w:i/>
          <w:iCs/>
          <w:color w:val="3A3A3A"/>
          <w:sz w:val="19"/>
          <w:szCs w:val="19"/>
        </w:rPr>
        <w:t xml:space="preserve">Tech lead de una plataforma para deportes de raqueta (reserva de canchas y torneos). Lideré tanto la app móvil en React Native como el backend en Node.js, coordiné un equipo de ~5 desarrolladores y trabajé directamente con el CEO para planificar e implementar nuevas features. Cuando entré, el producto tenía dos módulos (reserva de canchas y torneos simples); lideré el diseño y desarrollo de los módulos de torneos y academia para escalarlo a más usos. Funcionó en producción con 5 clubes y alrededor de 200 jugadores.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Lideré la app móvil en React Native (Firebase Auth, Redux, Redux-Saga, redux-form) y la publiqué tanto en la App Store como en Google Play.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Mantuve y contribuí al backend en Node.js + Express sobre Heroku: API REST, pagos con Stripe, Firebase e integración con Zoho CRM.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WebSockets para las anotaciones en vivo de los partidos y las confirmaciones de reserva, de modo que todos los participantes vieran el mismo estado sin recargar.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Coordiné un equipo de ~5 desarrolladores y trabajé directamente con el CEO en el roadmap del producto y las nuevas features.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Frontend Developer — Deltax (tiempo completo)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  |  Nov 2021 – May 2024</w:t>
      </w:r>
    </w:p>
    <w:p>
      <w:pPr>
        <w:spacing w:after="50"/>
      </w:pPr>
      <w:r>
        <w:rPr>
          <w:rFonts w:ascii="Calibri" w:cs="Calibri" w:eastAsia="Calibri" w:hAnsi="Calibri"/>
          <w:i/>
          <w:iCs/>
          <w:color w:val="3A3A3A"/>
          <w:sz w:val="19"/>
          <w:szCs w:val="19"/>
        </w:rPr>
        <w:t xml:space="preserve">Segundo frontend (y quinto desarrollador en total) en unirme a una startup de logística enfocada en transporte de carga, que conecta empresas con conductores y camiones. Durante 2.5 años acompañé el crecimiento de la empresa de 5 a ~50 personas, trabajando en tres productos sucesivos: FMS, TMS y el marketplace que conecta carga con flotas y camiones.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Lideré varias migraciones técnicas: componentes de clase → función en React, React Router v4 → v6 con lazy loading a nivel de ruta, y JavaScript → TypeScript en el proyecto principal, lo que agilizó la revisión de código y atrapó una clase de errores antes de que llegaran a producción.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React con Redux y Redux-Thunk, redux-form y Formik para formularios, AWS Cognito para la autenticación y Jest para los tests.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Desarrollé software dedicado sobre la plataforma para uso de los proveedores de carga.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Responsable del onboarding y la capacitación de los nuevos desarrolladores del equipo: cuatro durante mi tiempo ahí.</w:t>
      </w:r>
    </w:p>
    <w:p>
      <w:pPr>
        <w:pBdr>
          <w:bottom w:val="single" w:color="999999" w:sz="6" w:space="2"/>
        </w:pBdr>
        <w:spacing w:after="90" w:before="200"/>
      </w:pPr>
      <w:r>
        <w:rPr>
          <w:rFonts w:ascii="Calibri" w:cs="Calibri" w:eastAsia="Calibri" w:hAnsi="Calibri"/>
          <w:b/>
          <w:bCs/>
          <w:caps/>
          <w:sz w:val="21"/>
          <w:szCs w:val="21"/>
        </w:rPr>
        <w:t xml:space="preserve">Educación</w:t>
      </w:r>
    </w:p>
    <w:p>
      <w:pPr>
        <w:spacing w:after="20"/>
      </w:pPr>
      <w:r>
        <w:rPr>
          <w:rFonts w:ascii="Calibri" w:cs="Calibri" w:eastAsia="Calibri" w:hAnsi="Calibri"/>
          <w:sz w:val="19"/>
          <w:szCs w:val="19"/>
        </w:rPr>
        <w:t xml:space="preserve">Licenciatura en Ingeniería de Sistemas — 2018 – 2023</w:t>
      </w:r>
    </w:p>
    <w:p>
      <w:p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En la etapa final de mi carrera de Ingeniería de Sistemas, con el proyecto de tesis como requisito pendiente. También fui voluntario en la sociedad científica estudiantil de la universidad, donde contribuí a proyectos y enseñé tecnologías web a los nuevos miembros.</w:t>
      </w:r>
    </w:p>
    <w:p>
      <w:p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Certificaciones: Certified Nuxt Master | Vue JS – Aprende a Crear Aplicaciones Web Modernas con Vue</w:t>
      </w:r>
    </w:p>
    <w:p>
      <w:pPr>
        <w:pBdr>
          <w:bottom w:val="single" w:color="999999" w:sz="6" w:space="2"/>
        </w:pBdr>
        <w:spacing w:after="90" w:before="200"/>
      </w:pPr>
      <w:r>
        <w:rPr>
          <w:rFonts w:ascii="Calibri" w:cs="Calibri" w:eastAsia="Calibri" w:hAnsi="Calibri"/>
          <w:b/>
          <w:bCs/>
          <w:caps/>
          <w:sz w:val="21"/>
          <w:szCs w:val="21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Español: Nativo. Inglés: Intermedio (B1)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1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2026-09-05T05:18:21.859Z</dcterms:created>
  <dcterms:modified xsi:type="dcterms:W3CDTF">2026-09-05T05:18:21.859Z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